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261588" w:rsidRPr="00B540A9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EACF987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F2E7C03" w:rsidR="00261588" w:rsidRPr="00B540A9" w:rsidRDefault="00261588" w:rsidP="00261588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261588" w:rsidRPr="00B540A9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F23B17B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75C6531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5EA2FAC4" w14:textId="77777777" w:rsidR="00261588" w:rsidRDefault="00261588" w:rsidP="00261588">
            <w:pPr>
              <w:tabs>
                <w:tab w:val="left" w:pos="3555"/>
              </w:tabs>
              <w:spacing w:line="256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0F4E219" w:rsidR="00261588" w:rsidRPr="00B540A9" w:rsidRDefault="00261588" w:rsidP="00261588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20NU-162</w:t>
            </w:r>
          </w:p>
        </w:tc>
        <w:tc>
          <w:tcPr>
            <w:tcW w:w="3260" w:type="dxa"/>
          </w:tcPr>
          <w:p w14:paraId="1394AA19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94E3768" w14:textId="77777777" w:rsidR="00261588" w:rsidRDefault="00261588" w:rsidP="00261588">
            <w:pPr>
              <w:spacing w:line="256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0BB9B4C" w:rsidR="00261588" w:rsidRPr="00B540A9" w:rsidRDefault="00261588" w:rsidP="00261588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20NU-162</w:t>
            </w:r>
          </w:p>
        </w:tc>
      </w:tr>
    </w:tbl>
    <w:p w14:paraId="100686DF" w14:textId="18BB6B20" w:rsidR="007A0127" w:rsidRPr="00B540A9" w:rsidRDefault="007A0127" w:rsidP="007A0127">
      <w:pPr>
        <w:spacing w:before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 xml:space="preserve">STANDARTINIAI TECHNINIAI REIKALAVIMAI 400-330 kV ĮTAMPOS ORO LINIJŲ DISTANCINIAMS SPYRIAMS-VIBRACIJOS SLOPINTUVAMS / </w:t>
      </w:r>
    </w:p>
    <w:p w14:paraId="6570CC69" w14:textId="77777777" w:rsidR="007A0127" w:rsidRPr="00B540A9" w:rsidRDefault="007A0127" w:rsidP="007A0127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sz w:val="20"/>
          <w:szCs w:val="20"/>
        </w:rPr>
      </w:pPr>
      <w:r w:rsidRPr="00B540A9">
        <w:rPr>
          <w:rFonts w:ascii="Trebuchet MS" w:hAnsi="Trebuchet MS" w:cs="Arial"/>
          <w:b/>
          <w:sz w:val="20"/>
          <w:szCs w:val="20"/>
        </w:rPr>
        <w:t>STANDARD TECHNICAL REQUIREMENTS FOR 400-330 kV VOLTAGE RANGE OVERHEAD LINES SPACER DAMPERS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B540A9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B540A9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B540A9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B540A9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B540A9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B540A9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B540A9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B540A9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3C22A305" w:rsidR="00901AB5" w:rsidRPr="00B540A9" w:rsidRDefault="007A0127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3432FF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distanciniai spyriai-vibracijos slopintuvai 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/ </w:t>
            </w:r>
          </w:p>
          <w:p w14:paraId="1D7B0D83" w14:textId="25B8E6DA" w:rsidR="00902EB8" w:rsidRPr="00B540A9" w:rsidRDefault="007A0127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>400-330</w:t>
            </w:r>
            <w:r w:rsidR="00902EB8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kV voltage range</w:t>
            </w:r>
            <w:r w:rsidR="007C2F47"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overhead lines</w:t>
            </w:r>
            <w:r w:rsidRPr="00B540A9">
              <w:rPr>
                <w:rFonts w:ascii="Trebuchet MS" w:hAnsi="Trebuchet MS" w:cs="Arial"/>
                <w:bCs/>
                <w:sz w:val="18"/>
                <w:szCs w:val="18"/>
              </w:rPr>
              <w:t xml:space="preserve"> spacer dampers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B540A9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B540A9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B540A9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B540A9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B540A9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B540A9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B540A9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B540A9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B540A9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7A0127" w:rsidRPr="00B540A9" w14:paraId="7A0C547B" w14:textId="77777777" w:rsidTr="007A0127">
        <w:trPr>
          <w:cantSplit/>
        </w:trPr>
        <w:tc>
          <w:tcPr>
            <w:tcW w:w="710" w:type="dxa"/>
            <w:vAlign w:val="center"/>
          </w:tcPr>
          <w:p w14:paraId="7515453F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8B1AF08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Gamintojo kokybės vadybos sistema turi būti įvertinta sertifikatu/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The manufacturer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's management system quality</w:t>
            </w:r>
            <w:r w:rsidRPr="00B540A9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B540A9">
              <w:rPr>
                <w:rStyle w:val="hps"/>
                <w:rFonts w:ascii="Trebuchet MS" w:hAnsi="Trebuchet MS" w:cs="Arial"/>
                <w:sz w:val="18"/>
                <w:szCs w:val="18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0394B16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B540A9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19929D8" w14:textId="77777777" w:rsidTr="007A0127">
        <w:trPr>
          <w:cantSplit/>
        </w:trPr>
        <w:tc>
          <w:tcPr>
            <w:tcW w:w="710" w:type="dxa"/>
            <w:vAlign w:val="center"/>
          </w:tcPr>
          <w:p w14:paraId="58DF7474" w14:textId="77777777" w:rsidR="007A0127" w:rsidRPr="00B540A9" w:rsidRDefault="007A0127" w:rsidP="007A0127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7A67958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Charakteristikos turi atitikti ir bandymai turi būti atlikti pagal/ Characteristics must comply and tests shall be done according to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72E09B08" w:rsidR="007A0127" w:rsidRPr="00B540A9" w:rsidRDefault="007A0127" w:rsidP="007A0127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61854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ir/and d)</w:t>
            </w:r>
          </w:p>
        </w:tc>
        <w:tc>
          <w:tcPr>
            <w:tcW w:w="3687" w:type="dxa"/>
            <w:vAlign w:val="center"/>
          </w:tcPr>
          <w:p w14:paraId="3DF7A54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B540A9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B540A9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B540A9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A0127" w:rsidRPr="00B540A9" w14:paraId="78890808" w14:textId="77777777" w:rsidTr="007A0127">
        <w:trPr>
          <w:cantSplit/>
        </w:trPr>
        <w:tc>
          <w:tcPr>
            <w:tcW w:w="710" w:type="dxa"/>
            <w:vAlign w:val="center"/>
          </w:tcPr>
          <w:p w14:paraId="2D1E378A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F36DFB9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Eksploatavimo sąlygos/ Operating conditions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6D440D53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Lauko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Outdoor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18D33599" w14:textId="77777777" w:rsidTr="007A0127">
        <w:trPr>
          <w:cantSplit/>
        </w:trPr>
        <w:tc>
          <w:tcPr>
            <w:tcW w:w="710" w:type="dxa"/>
            <w:vAlign w:val="center"/>
          </w:tcPr>
          <w:p w14:paraId="3C061D5B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6C02D40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ilgalaikė laido įšilimo temperatūra ne mažesnė kaip/ Maximum long-term conductor heating temperature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7594D314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6C17E559" w14:textId="77777777" w:rsidTr="007A0127">
        <w:trPr>
          <w:cantSplit/>
        </w:trPr>
        <w:tc>
          <w:tcPr>
            <w:tcW w:w="710" w:type="dxa"/>
            <w:vAlign w:val="center"/>
          </w:tcPr>
          <w:p w14:paraId="79BBEE7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69729682" w:rsidR="007A0127" w:rsidRPr="00B540A9" w:rsidRDefault="007A0127" w:rsidP="007A012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Maksimali laido įšilimo temperatūra esant trumpajam jungimui ne mažesnė kaip/ Maximum heating temperature of conductor during short circuit not less than, 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6C04D6F6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+200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209D24EC" w14:textId="77777777" w:rsidTr="007A0127">
        <w:trPr>
          <w:cantSplit/>
        </w:trPr>
        <w:tc>
          <w:tcPr>
            <w:tcW w:w="710" w:type="dxa"/>
            <w:vAlign w:val="center"/>
          </w:tcPr>
          <w:p w14:paraId="6BC67AF2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5731A541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ilgalaikė eksploatavimo temperatūra ne aukštesnė kaip/ Lowest long term operating  temperature shall be not higher than,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o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6A6E54AF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239678C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BA5027B" w14:textId="77777777" w:rsidTr="007A0127">
        <w:trPr>
          <w:cantSplit/>
        </w:trPr>
        <w:tc>
          <w:tcPr>
            <w:tcW w:w="710" w:type="dxa"/>
            <w:vAlign w:val="center"/>
          </w:tcPr>
          <w:p w14:paraId="26ED818E" w14:textId="77777777" w:rsidR="007A0127" w:rsidRPr="00B540A9" w:rsidRDefault="007A0127" w:rsidP="007A012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5B3AD38" w14:textId="77777777" w:rsidR="007A0127" w:rsidRPr="00B540A9" w:rsidRDefault="007A0127" w:rsidP="007A0127">
            <w:pPr>
              <w:jc w:val="center"/>
              <w:rPr>
                <w:rFonts w:ascii="Trebuchet MS" w:eastAsia="TTE2t00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Didžiausias ledo apšalo sienelės storis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</w:t>
            </w:r>
          </w:p>
          <w:p w14:paraId="008FDEE2" w14:textId="7909098B" w:rsidR="007A0127" w:rsidRPr="00B540A9" w:rsidRDefault="007A0127" w:rsidP="007A012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The maximum ice thickness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2A6643B8" w14:textId="6AC00F48" w:rsidR="007A0127" w:rsidRPr="00B540A9" w:rsidRDefault="007A0127" w:rsidP="007A012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≥10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 arba/or c)</w:t>
            </w:r>
          </w:p>
        </w:tc>
        <w:tc>
          <w:tcPr>
            <w:tcW w:w="3687" w:type="dxa"/>
            <w:vAlign w:val="center"/>
          </w:tcPr>
          <w:p w14:paraId="3040A57D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1981DE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C97EE7C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A0127" w:rsidRPr="00B540A9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A0127" w:rsidRPr="00B540A9" w:rsidRDefault="007A0127" w:rsidP="007A012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B540A9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05010D22" w:rsidR="007A0127" w:rsidRPr="00B540A9" w:rsidRDefault="007A0127" w:rsidP="007A012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182334" w:rsidRPr="00B540A9" w14:paraId="5ACE60FF" w14:textId="77777777" w:rsidTr="00182334">
        <w:trPr>
          <w:cantSplit/>
        </w:trPr>
        <w:tc>
          <w:tcPr>
            <w:tcW w:w="710" w:type="dxa"/>
            <w:vAlign w:val="center"/>
          </w:tcPr>
          <w:p w14:paraId="3AAD60E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689531B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Konstrukcija/ Construction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3EA063EA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Korpusas, gnybtai, tarpinės ir tvirtinimo detalės (varžtai, poveržlės, veržlės)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 Body, clamps, insertions and fasteners (bolts, washers, nuts)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26D0EA2" w14:textId="77777777" w:rsidTr="00182334">
        <w:trPr>
          <w:cantSplit/>
        </w:trPr>
        <w:tc>
          <w:tcPr>
            <w:tcW w:w="710" w:type="dxa"/>
            <w:vAlign w:val="center"/>
          </w:tcPr>
          <w:p w14:paraId="3A6C0515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25D137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Aukščiausioji įrenginio įtampa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/</w:t>
            </w:r>
          </w:p>
          <w:p w14:paraId="5D0BC66D" w14:textId="07D7F03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Highest voltage for equipment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, (U</w:t>
            </w:r>
            <w:r w:rsidRPr="00B540A9">
              <w:rPr>
                <w:rFonts w:ascii="Trebuchet MS" w:hAnsi="Trebuchet MS" w:cs="Arial"/>
                <w:sz w:val="18"/>
                <w:szCs w:val="18"/>
                <w:vertAlign w:val="subscript"/>
              </w:rPr>
              <w:t>m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), kV</w:t>
            </w:r>
          </w:p>
        </w:tc>
        <w:tc>
          <w:tcPr>
            <w:tcW w:w="1843" w:type="dxa"/>
            <w:vAlign w:val="center"/>
          </w:tcPr>
          <w:p w14:paraId="414F0B7A" w14:textId="7777777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≥420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4" w:type="dxa"/>
            <w:vAlign w:val="center"/>
          </w:tcPr>
          <w:p w14:paraId="27C82E99" w14:textId="691350C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≥362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250F5FC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A38A51A" w14:textId="77777777" w:rsidTr="00182334">
        <w:trPr>
          <w:cantSplit/>
        </w:trPr>
        <w:tc>
          <w:tcPr>
            <w:tcW w:w="710" w:type="dxa"/>
            <w:vAlign w:val="center"/>
          </w:tcPr>
          <w:p w14:paraId="5CD74F4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07453BF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Vardinis dažnis/ Rated frequency , Hz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061978AD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50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0BC174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0DF1DD06" w14:textId="77777777" w:rsidTr="00182334">
        <w:trPr>
          <w:cantSplit/>
        </w:trPr>
        <w:tc>
          <w:tcPr>
            <w:tcW w:w="710" w:type="dxa"/>
            <w:vAlign w:val="center"/>
          </w:tcPr>
          <w:p w14:paraId="3A2297D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9DA1B93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Elektrinis atsparumas trumpojo jungimo (t≥1s) srovei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/ Withstand to short circuit (t≥1s) current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, kA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5416B2B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eastAsia="TTE2t00" w:hAnsi="Trebuchet MS" w:cs="Arial"/>
                <w:sz w:val="20"/>
                <w:szCs w:val="20"/>
              </w:rPr>
              <w:t>≥31,5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9092E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456B28E3" w14:textId="77777777" w:rsidTr="00182334">
        <w:trPr>
          <w:cantSplit/>
        </w:trPr>
        <w:tc>
          <w:tcPr>
            <w:tcW w:w="710" w:type="dxa"/>
            <w:vAlign w:val="center"/>
          </w:tcPr>
          <w:p w14:paraId="12B8F577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F60BEC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Korpuso ir gnybtų medžiaga/ Body and clamps material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03106861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Aliuminio lydinys (angl. 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color w:val="000000"/>
                <w:sz w:val="20"/>
                <w:szCs w:val="20"/>
              </w:rPr>
              <w:t>/ Aluminium alloy (AA)</w:t>
            </w:r>
            <w:r w:rsidRPr="00B540A9">
              <w:rPr>
                <w:rFonts w:ascii="Trebuchet MS" w:eastAsia="TTE2t00" w:hAnsi="Trebuchet MS" w:cs="Arial"/>
                <w:color w:val="000000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52A1B79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1B2A573E" w14:textId="77777777" w:rsidTr="00182334">
        <w:trPr>
          <w:cantSplit/>
        </w:trPr>
        <w:tc>
          <w:tcPr>
            <w:tcW w:w="710" w:type="dxa"/>
            <w:vAlign w:val="center"/>
          </w:tcPr>
          <w:p w14:paraId="3B0C5F56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2780F4C2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>Tarpinių įvorių medžiaga/ Bushings material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193A6DB4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bCs/>
                <w:sz w:val="20"/>
                <w:szCs w:val="20"/>
              </w:rPr>
              <w:t>Elastomeras/ Elastomer</w:t>
            </w:r>
          </w:p>
        </w:tc>
        <w:tc>
          <w:tcPr>
            <w:tcW w:w="3687" w:type="dxa"/>
            <w:vAlign w:val="center"/>
          </w:tcPr>
          <w:p w14:paraId="74E90843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C729381" w14:textId="77777777" w:rsidTr="00182334">
        <w:trPr>
          <w:cantSplit/>
        </w:trPr>
        <w:tc>
          <w:tcPr>
            <w:tcW w:w="710" w:type="dxa"/>
            <w:vAlign w:val="center"/>
          </w:tcPr>
          <w:p w14:paraId="4261A5BD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18F57D9" w:rsidR="00182334" w:rsidRPr="00B540A9" w:rsidRDefault="00182334" w:rsidP="00182334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</w:rPr>
              <w:t xml:space="preserve">Tvirtinimo detalių (varžtų, poveržlių, veržlių) medžiaga/ 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>Fasteners (bolts, washers, nuts) material</w:t>
            </w:r>
          </w:p>
        </w:tc>
        <w:tc>
          <w:tcPr>
            <w:tcW w:w="3687" w:type="dxa"/>
            <w:gridSpan w:val="2"/>
            <w:vAlign w:val="center"/>
          </w:tcPr>
          <w:p w14:paraId="232A0849" w14:textId="5D83B31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Nerūdijantis plienas arba plienas cinkuotas karštuoju būdu pagal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  <w:r w:rsidRPr="00B540A9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642CFF49" w14:textId="1E8C941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Stainless steel or hot-dip galvanized steel according to LST EN ISO 1461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78CCDB6D" w14:textId="77777777" w:rsidTr="00182334">
        <w:trPr>
          <w:cantSplit/>
        </w:trPr>
        <w:tc>
          <w:tcPr>
            <w:tcW w:w="710" w:type="dxa"/>
            <w:vAlign w:val="center"/>
          </w:tcPr>
          <w:p w14:paraId="09FF31D4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1219F958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Minimali tvirtinimo detalių (varžtų, poveržlių, veržlių) nerūdijančio plieno rūšis ir klasė pagal LST EN ISO 3506/ Minimum stainless steel of the fasteners (bolts, washers, nuts) grade and class according LST EN ISO 3506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5BBBA8E5" w:rsidR="00182334" w:rsidRPr="00B540A9" w:rsidRDefault="00182334" w:rsidP="0049348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Arial"/>
                <w:sz w:val="20"/>
                <w:szCs w:val="20"/>
              </w:rPr>
              <w:t>A2 80</w:t>
            </w:r>
            <w:r w:rsidRPr="00B540A9">
              <w:rPr>
                <w:rFonts w:ascii="Trebuchet MS" w:eastAsia="TTE2t00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537858BF" w14:textId="77777777" w:rsidTr="00182334">
        <w:trPr>
          <w:cantSplit/>
        </w:trPr>
        <w:tc>
          <w:tcPr>
            <w:tcW w:w="710" w:type="dxa"/>
            <w:vAlign w:val="center"/>
          </w:tcPr>
          <w:p w14:paraId="2CCD216C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7AFE426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Gnybtai turi būti pažymėti pagal/ The clamps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50A10EBB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82334" w:rsidRPr="00B540A9" w14:paraId="2B70E0F1" w14:textId="77777777" w:rsidTr="00182334">
        <w:trPr>
          <w:cantSplit/>
        </w:trPr>
        <w:tc>
          <w:tcPr>
            <w:tcW w:w="710" w:type="dxa"/>
            <w:vAlign w:val="center"/>
          </w:tcPr>
          <w:p w14:paraId="6540AC73" w14:textId="77777777" w:rsidR="00182334" w:rsidRPr="00B540A9" w:rsidRDefault="00182334" w:rsidP="0018233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21D058E7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Tvirtinimo detalės (varžtai ir veržlės) turi būti pažymėtos pagal/ Fasteners  (bolts and nuts) shall be marked according to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50EF5A40" w:rsidR="00182334" w:rsidRPr="00B540A9" w:rsidRDefault="00182334" w:rsidP="00182334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B540A9">
              <w:rPr>
                <w:rFonts w:ascii="Trebuchet MS" w:hAnsi="Trebuchet MS" w:cs="Calibri"/>
                <w:sz w:val="20"/>
                <w:szCs w:val="20"/>
              </w:rPr>
              <w:t>EN ISO 3506</w:t>
            </w:r>
            <w:r w:rsidRPr="00B540A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182334" w:rsidRPr="00B540A9" w:rsidRDefault="00182334" w:rsidP="0018233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Pr="00B540A9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B540A9" w14:paraId="014A2DB6" w14:textId="77777777" w:rsidTr="00A71AC1">
        <w:tc>
          <w:tcPr>
            <w:tcW w:w="15168" w:type="dxa"/>
            <w:vAlign w:val="center"/>
          </w:tcPr>
          <w:p w14:paraId="2EBEE6B0" w14:textId="77777777" w:rsidR="00B540A9" w:rsidRPr="00B540A9" w:rsidRDefault="00B540A9" w:rsidP="00B540A9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Pastabos/ Notes:</w:t>
            </w:r>
          </w:p>
          <w:p w14:paraId="6CA4CC92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Gamintojas gali vadovautis standartais ir sertifikatais lygiaverčiais šiuose reikalavimuose nurodytiems LST EN, LST EN ISO standartams ir ISO sertifikatams/ The manufacturer may follow the standards and certificates equivalent to LST EN, LST EN ISO standards and ISO certificates specified in these requirements</w:t>
            </w:r>
          </w:p>
          <w:p w14:paraId="0948E6B1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</w:p>
          <w:p w14:paraId="4CC6CC4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Techniniame projekte dydžių reikšmės gali būti koreguojamos, tačiau tik griežtinant reikalavimus/ Values can be adjusted in a process of a design but only to more severe conditions;</w:t>
            </w:r>
          </w:p>
          <w:p w14:paraId="01976736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B540A9">
              <w:rPr>
                <w:rFonts w:ascii="Trebuchet MS" w:hAnsi="Trebuchet MS" w:cs="Arial"/>
                <w:sz w:val="18"/>
                <w:szCs w:val="18"/>
              </w:rPr>
              <w:t xml:space="preserve"> Aukščiausioji įrenginio įtampa nurodyta 3.2p. neturi viršyti IEC 60038 standartinės 550kV arba 420kV įtampos/ Highest voltage for equipment specified in paragraph 3.2 may not exceed IEC 60038 standard voltage of 550kV or 420 kV;</w:t>
            </w:r>
          </w:p>
          <w:p w14:paraId="285F249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Style w:val="hps"/>
                <w:rFonts w:ascii="Trebuchet MS" w:hAnsi="Trebuchet MS" w:cs="Arial"/>
                <w:sz w:val="18"/>
                <w:szCs w:val="18"/>
              </w:rPr>
            </w:pPr>
          </w:p>
          <w:p w14:paraId="650A66A7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b/>
                <w:sz w:val="18"/>
                <w:szCs w:val="18"/>
              </w:rPr>
              <w:t>Rangovo teikiama dokumentacija reikalaujamo parametro atitikimo pagrindimui/ Documentation provided by the contractor to justify required parameter of the equipment:</w:t>
            </w:r>
          </w:p>
          <w:p w14:paraId="5B10FECD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360BF6CF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a) Įrenginio gamintojo katalogo ir/ar techninių parametrų suvestinės, ir/ar brėžinio kopija/ Copy of the equipment‘s manufacturer catalogue and/or summary of technical parameters, and/or drawing of the equipment;</w:t>
            </w:r>
          </w:p>
          <w:p w14:paraId="0408321A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b) Sertifikato kopija/ copy of the certificate;</w:t>
            </w:r>
          </w:p>
          <w:p w14:paraId="4976CD30" w14:textId="77777777" w:rsidR="00B540A9" w:rsidRPr="00B540A9" w:rsidRDefault="00B540A9" w:rsidP="00B540A9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c) Gamintojo atitikties deklaracija/ Manufacturer’s declaration of conformity;</w:t>
            </w:r>
          </w:p>
          <w:p w14:paraId="0EFFAADA" w14:textId="6DAA77B0" w:rsidR="001220FF" w:rsidRPr="00B540A9" w:rsidRDefault="00B540A9" w:rsidP="00B540A9">
            <w:pPr>
              <w:rPr>
                <w:sz w:val="18"/>
                <w:szCs w:val="18"/>
              </w:rPr>
            </w:pPr>
            <w:r w:rsidRPr="00B540A9">
              <w:rPr>
                <w:rFonts w:ascii="Trebuchet MS" w:hAnsi="Trebuchet MS" w:cs="Arial"/>
                <w:sz w:val="18"/>
                <w:szCs w:val="18"/>
              </w:rPr>
              <w:t>d) Tipo bandymų protokolo kopija/ Copy of the type test protocol.</w:t>
            </w:r>
          </w:p>
        </w:tc>
      </w:tr>
    </w:tbl>
    <w:p w14:paraId="271E0849" w14:textId="2FDD7904" w:rsidR="000C3440" w:rsidRPr="00B540A9" w:rsidRDefault="000C3440">
      <w:pPr>
        <w:spacing w:after="160" w:line="259" w:lineRule="auto"/>
      </w:pPr>
    </w:p>
    <w:sectPr w:rsidR="000C3440" w:rsidRPr="00B540A9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E912B" w14:textId="77777777" w:rsidR="0025185F" w:rsidRDefault="0025185F" w:rsidP="009137D7">
      <w:r>
        <w:separator/>
      </w:r>
    </w:p>
  </w:endnote>
  <w:endnote w:type="continuationSeparator" w:id="0">
    <w:p w14:paraId="045AC728" w14:textId="77777777" w:rsidR="0025185F" w:rsidRDefault="0025185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Arial Unicode MS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3AA52727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 xml:space="preserve">STANDARTINIAI TECHNINIAI REIKALAVIMAI 400-330 kV ĮTAMPOS ORO LINIJŲ DISTANCINIAMS SPYRIAMS-VIBRACIJOS SLOPINTUVAMS / </w:t>
        </w:r>
      </w:p>
      <w:p w14:paraId="6CDBCB8C" w14:textId="77777777" w:rsidR="00CC179B" w:rsidRPr="00CC179B" w:rsidRDefault="00CC179B" w:rsidP="00CC179B">
        <w:pPr>
          <w:rPr>
            <w:rFonts w:ascii="Trebuchet MS" w:hAnsi="Trebuchet MS"/>
            <w:sz w:val="14"/>
            <w:szCs w:val="14"/>
          </w:rPr>
        </w:pPr>
        <w:r w:rsidRPr="00CC179B">
          <w:rPr>
            <w:rFonts w:ascii="Trebuchet MS" w:hAnsi="Trebuchet MS"/>
            <w:sz w:val="14"/>
            <w:szCs w:val="14"/>
          </w:rPr>
          <w:t>STANDARD TECHNICAL REQUIREMENTS FOR 400-330 kV VOLTAGE RANGE OVERHEAD LINES SPACER DAMPERS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B2863" w14:textId="77777777" w:rsidR="0025185F" w:rsidRDefault="0025185F" w:rsidP="009137D7">
      <w:r>
        <w:separator/>
      </w:r>
    </w:p>
  </w:footnote>
  <w:footnote w:type="continuationSeparator" w:id="0">
    <w:p w14:paraId="043460DA" w14:textId="77777777" w:rsidR="0025185F" w:rsidRDefault="0025185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4A60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334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185F"/>
    <w:rsid w:val="002549B4"/>
    <w:rsid w:val="002600BD"/>
    <w:rsid w:val="00261588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5BF7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3F601D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487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10E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0127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0A9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C179B"/>
    <w:rsid w:val="00CD67F3"/>
    <w:rsid w:val="00CD6A3A"/>
    <w:rsid w:val="00CE4107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C0B119-8D0F-4B2C-9519-8FFB970407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D5BFA9-DD9D-47EE-A8C0-DA257CFE6EBD}"/>
</file>

<file path=customXml/itemProps3.xml><?xml version="1.0" encoding="utf-8"?>
<ds:datastoreItem xmlns:ds="http://schemas.openxmlformats.org/officeDocument/2006/customXml" ds:itemID="{497DCEB3-763B-48FC-A1B4-7C0BFB5E9414}"/>
</file>

<file path=customXml/itemProps4.xml><?xml version="1.0" encoding="utf-8"?>
<ds:datastoreItem xmlns:ds="http://schemas.openxmlformats.org/officeDocument/2006/customXml" ds:itemID="{ED7502F4-89CA-4D34-96BA-EEB679B52A7A}"/>
</file>

<file path=customXml/itemProps5.xml><?xml version="1.0" encoding="utf-8"?>
<ds:datastoreItem xmlns:ds="http://schemas.openxmlformats.org/officeDocument/2006/customXml" ds:itemID="{61DE6927-79C4-45DC-9909-213D9EAD1A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3459</Words>
  <Characters>1972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63</cp:revision>
  <cp:lastPrinted>2019-11-13T13:11:00Z</cp:lastPrinted>
  <dcterms:created xsi:type="dcterms:W3CDTF">2020-01-22T13:27:00Z</dcterms:created>
  <dcterms:modified xsi:type="dcterms:W3CDTF">2020-05-28T09:40:00Z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016f8849-3980-4163-b200-6df86f925457</vt:lpwstr>
  </property>
  <property fmtid="{D5CDD505-2E9C-101B-9397-08002B2CF9AE}" pid="3" name="ContentTypeId">
    <vt:lpwstr>0x010100B0F58ADA092FE948926259E02A5CBCEA</vt:lpwstr>
  </property>
</Properties>
</file>